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Aric Camarata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20"/>
          <w:szCs w:val="20"/>
        </w:rPr>
        <w:t xml:space="preserve">Principal Engineer / Architect</w:t>
      </w:r>
    </w:p>
    <w:p>
      <w:pPr>
        <w:spacing w:after="20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 | aric.camarata@gmail.com | github.com/acamarata | linkedin.com/in/ariccamarata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Principal engineer and architect with 20 years owning system design and leading engineering teams. I set technical direction, run architecture and code review, mentor engineers, and introduce the SDLC and DevOps practices that let teams ship reliably.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 have led teams through full delivery lifecycles in national-security, financial, and healthcare contexts, and founded and ran my own engineering practice for a decade.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CORE COMPETENCIES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Software Architecture, Technical Leadership, System Design, Team Leadership, Mentoring, SDLC, DevOps, Code Review, Distributed Systems, Architecture Review, AI/ML, LLM, RAG, Retrieval-Augmented Generation, Embeddings, Vector Database, pgvector, tsvector, Reciprocal Rank Fusion, Cross-Encoder Reranking, Multi-Model Routing, Agent Orchestration, Claude API, OpenAI API, MLX-LM, Qwen3, Hugging Face, MCP, Prompt Engineering, Fine-tuning, Go, TypeScript, Rust, Python, PHP, RAG pipelines, BGE-M3 reranking, RRF fusion, Ollama, Gemini API, PostgreSQL, Redis, Elasticsearch, Hadoop, HBase, Cassandra, GraphQL, Hasura Federation, REST, gRPC, Docker, Nginx, Hetzner VPS, Vercel, Cloudflare, Linux, Next.js (App Router), React, Tailwind CSS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AI Engineer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2024 — Present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nClaw — a privacy-first multi-model AI platform with classifier-driven tier-ladder routing across Claude, GPT-5.4, and local Qwen3 / MLX-LM on Apple Silicon, achieving ~60% inference cost reduction versus single-frontier-model baseline.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Memory Augmented Retrieval (MAR): PostgreSQL tsvector full-text + pgvector ANN + RRF score fusion + BGE-M3 cross-encoder reranking — sub-100ms semantic search with year-old conversation recall via ltree topic taxonomy and summary pyramids (turn / day / week / month).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privacy-first inference layer: local models handle PII-bearing and sensitive operations; frontier models gated by a PII redaction and secret detection pipeline — full data sovereignty for regulated workloads.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Open-sourced nSelf CLI (Go, 5,000+ lines, 30+ commands): single-command self-hosted backend stack (PostgreSQL, Hasura, Auth, MinIO, Redis, Nginx) replacing $40–100/mo managed databases with $4/mo Hetzner deployments.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Software Architect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2014 — Jan 2024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Founded and led Unity Platforms for a decade, setting architecture and delivering principal-level work to Credit Karma, Walmart Labs, Cigna, Cambium, Progress, and CMD.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Owned end-to-end architecture for a multi-tenant platform: tenant isolation, security model, and the distributed event-driven systems behind it.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Mentored engineers and established the review and delivery practices that kept a small team shipping at a high standard.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United States Institute of Peace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2013 — Dec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and hardened web applications in C# / .NET / ASP.NET for a federal peace-building institution.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application security hardening — defense-in-depth access controls, credential-stuffing mitigation, and secure session management aligned to federal security standards.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SDLC on compressed government timelines in a zero-tolerance security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Double Prime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2013 — Apr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API-first, headless content architecture using decoupled Drupal — an early implementation of platform patterns that have since become industry standard for high-scale editorial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Integrated Akamai CDN and Alfresco content management into high-traffic global editorial platforms; developed Perl-based data transformation pipelines for large-volume content migration.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Lead Developer / Architect — Northrop Grumman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2011 — Feb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McLean,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engineering on the U.S. Treasury security operations center as lead developer and architect, owning architecture decisions across multiple project lines (TS clearance, since expired).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 team of 6+ engineers through the full software development lifecycle; ran code review and architecture review.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Introduced modern engineering practice at national-security scale: version control discipline, TDD, and dedicated dev / staging / prod environments, reducing deployment cycles.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College Board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2011 — Jul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Reston,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front-end and application development on the Big Future college search platform (tier-1 national traffic).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feature components on Spring MVC + GWT stack with JSP/JSTL templating.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Able Engineering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2011 — Apr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employee evaluation platform on Spring MVC — form workflows, scoring logic, and admin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feature set from requirements to deployment on compressed timeline.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Capgemini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2010 — Jan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internal IT management tools on Zend Framework: ticketing system, helpdesk portal, system monitoring dashboard, and on-call rotation tool.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Worked alongside enterprise consulting team serving large telecom and insurance clients.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Pearson Education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2010 — Oct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CMS integrations (Drupal, WordPress, Joomla, Mura) for educational publishing platforms.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Genesys/Avaya call-center tooling for customer support operations.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Apple Inc.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2007 — Jul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maintained internal enterprise portal and knowledge base systems on Drupal and the LAMP stack, serving engineering and support teams across Apple divisions.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tools used daily by thousands of internal users — built to the reliability and maintainability standards of Apple's internal engineering culture.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AT&amp;T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2006 — Oct 2007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consolidation of call center support tooling as part of the AT&amp;T / SBC AFSS merger initiative — unified NOC, Engineering, and Customer Support teams onto a single AJAX-based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Early experience with large-scale systems integration, observability tooling, and reliability engineering in a 24/7 enterprise telecom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Manager — Roxbury Group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2004 — Mar 2006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Combined branch management and software development for a regional IT services firm — technical leadership alongside operational responsibility from the start of my career.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Deployed and administered Windows Server networks for SMB clients; built custom inventory tracking and rental management software (C, TCL, PHP) that replaced manual processes and reduced reconciliation time significantly.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19D Cavalry Scout — U.S. Army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Mar 2001 — Feb 2004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Virginia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Served as 19D Combat Cavalry Scout, U.S. Army.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Service period included September 11, 2001 and the early post-9/11 operational period.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Foundational experience in mission-critical decision-making, operational discipline, and leading under pressure.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Bachelor of Science, Management Information Systems — Belltown University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2008 — Dec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Full Curriculum — 10 Certifications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freeCodeCamp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Computer Science &amp; Mathematics — Full Library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MIT OpenCourseWare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2026-07-01T15:09:53.956Z</dcterms:created>
  <dcterms:modified xsi:type="dcterms:W3CDTF">2026-07-01T15:09:53.956Z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